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EC0839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EC0839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EC0839">
        <w:rPr>
          <w:rFonts w:ascii="Century" w:hAnsi="Century"/>
          <w:b/>
          <w:sz w:val="24"/>
          <w:szCs w:val="24"/>
        </w:rPr>
        <w:t>Лилик Марії Пилипівні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EC0839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EC0839">
        <w:rPr>
          <w:rFonts w:ascii="Century" w:hAnsi="Century"/>
          <w:b/>
          <w:sz w:val="24"/>
          <w:szCs w:val="24"/>
        </w:rPr>
        <w:t>на території Градівського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EC0839">
        <w:rPr>
          <w:rFonts w:ascii="Century" w:hAnsi="Century"/>
          <w:sz w:val="24"/>
          <w:szCs w:val="24"/>
        </w:rPr>
        <w:t>Лилик Марії Пилипівні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EC0839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EC0839">
        <w:rPr>
          <w:rFonts w:ascii="Century" w:hAnsi="Century"/>
          <w:sz w:val="24"/>
          <w:szCs w:val="24"/>
        </w:rPr>
        <w:t>на території Градівського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EC0839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>, керуючись ст.ст.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EC0839">
        <w:rPr>
          <w:rFonts w:ascii="Century" w:hAnsi="Century"/>
          <w:bCs/>
          <w:sz w:val="24"/>
          <w:szCs w:val="24"/>
        </w:rPr>
        <w:t>Лилик Марії Пилипівні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C0839">
        <w:rPr>
          <w:rFonts w:ascii="Century" w:hAnsi="Century"/>
          <w:bCs/>
          <w:sz w:val="24"/>
          <w:szCs w:val="24"/>
        </w:rPr>
        <w:t>0,5110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C0839">
        <w:rPr>
          <w:rFonts w:ascii="Century" w:hAnsi="Century"/>
          <w:bCs/>
          <w:sz w:val="24"/>
          <w:szCs w:val="24"/>
        </w:rPr>
        <w:t>4620982200:09:000:0323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C0839">
        <w:rPr>
          <w:rFonts w:ascii="Century" w:hAnsi="Century"/>
          <w:bCs/>
          <w:sz w:val="24"/>
          <w:szCs w:val="24"/>
        </w:rPr>
        <w:t>0,0666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C0839">
        <w:rPr>
          <w:rFonts w:ascii="Century" w:hAnsi="Century"/>
          <w:bCs/>
          <w:sz w:val="24"/>
          <w:szCs w:val="24"/>
        </w:rPr>
        <w:t>4620982200:11:000:0242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EC083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EC0839">
        <w:rPr>
          <w:rFonts w:ascii="Century" w:hAnsi="Century"/>
          <w:bCs/>
          <w:sz w:val="24"/>
          <w:szCs w:val="24"/>
        </w:rPr>
        <w:t>на території Градівського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EC0839">
        <w:rPr>
          <w:rFonts w:ascii="Century" w:hAnsi="Century"/>
          <w:bCs/>
          <w:sz w:val="24"/>
          <w:szCs w:val="24"/>
        </w:rPr>
        <w:t>Лилик Марії Пилипівні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C0839">
        <w:rPr>
          <w:rFonts w:ascii="Century" w:hAnsi="Century"/>
          <w:bCs/>
          <w:sz w:val="24"/>
          <w:szCs w:val="24"/>
        </w:rPr>
        <w:t>0,5110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C0839">
        <w:rPr>
          <w:rFonts w:ascii="Century" w:hAnsi="Century"/>
          <w:bCs/>
          <w:sz w:val="24"/>
          <w:szCs w:val="24"/>
        </w:rPr>
        <w:t>4620982200:09:000:0323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C0839">
        <w:rPr>
          <w:rFonts w:ascii="Century" w:hAnsi="Century"/>
          <w:bCs/>
          <w:sz w:val="24"/>
          <w:szCs w:val="24"/>
        </w:rPr>
        <w:t>0,0666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C0839">
        <w:rPr>
          <w:rFonts w:ascii="Century" w:hAnsi="Century"/>
          <w:bCs/>
          <w:sz w:val="24"/>
          <w:szCs w:val="24"/>
        </w:rPr>
        <w:t>4620982200:11:000:0242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EC083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EC0839">
        <w:rPr>
          <w:rFonts w:ascii="Century" w:hAnsi="Century"/>
          <w:bCs/>
          <w:sz w:val="24"/>
          <w:szCs w:val="24"/>
        </w:rPr>
        <w:t>на території Градівського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EC0839">
        <w:rPr>
          <w:rFonts w:ascii="Century" w:hAnsi="Century"/>
          <w:bCs/>
          <w:sz w:val="24"/>
          <w:szCs w:val="24"/>
        </w:rPr>
        <w:t>Лилик Марії Пилипівні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0839" w:rsidRDefault="00EC0839" w:rsidP="00381483">
      <w:pPr>
        <w:spacing w:after="0" w:line="240" w:lineRule="auto"/>
      </w:pPr>
      <w:r>
        <w:separator/>
      </w:r>
    </w:p>
  </w:endnote>
  <w:endnote w:type="continuationSeparator" w:id="0">
    <w:p w:rsidR="00EC0839" w:rsidRDefault="00EC0839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0839" w:rsidRDefault="00EC0839" w:rsidP="00381483">
      <w:pPr>
        <w:spacing w:after="0" w:line="240" w:lineRule="auto"/>
      </w:pPr>
      <w:r>
        <w:separator/>
      </w:r>
    </w:p>
  </w:footnote>
  <w:footnote w:type="continuationSeparator" w:id="0">
    <w:p w:rsidR="00EC0839" w:rsidRDefault="00EC0839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EC0839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1657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